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Times New Roman"/>
          <w:b/>
          <w:bCs/>
          <w:color w:val="262626"/>
          <w:sz w:val="40"/>
          <w:szCs w:val="40"/>
        </w:rPr>
      </w:pPr>
      <w:r>
        <w:rPr>
          <w:rFonts w:hint="default" w:ascii="微软雅黑" w:hAnsi="微软雅黑" w:eastAsia="微软雅黑" w:cs="Times New Roman"/>
          <w:b/>
          <w:bCs/>
          <w:color w:val="262626"/>
          <w:sz w:val="40"/>
          <w:szCs w:val="40"/>
        </w:rPr>
        <w:t>习近平在中央党校（国家行政学院）中青年干部培训班开班式上发表重要讲话</w:t>
      </w:r>
    </w:p>
    <w:p>
      <w:pPr>
        <w:spacing w:line="560" w:lineRule="exact"/>
        <w:ind w:firstLine="640" w:firstLineChars="200"/>
        <w:rPr>
          <w:rFonts w:hint="default" w:ascii="仿宋_GB2312" w:hAnsi="微软雅黑" w:eastAsia="仿宋_GB2312" w:cs="Times New Roman"/>
          <w:sz w:val="32"/>
          <w:szCs w:val="32"/>
        </w:rPr>
      </w:pP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习近平在中央党校（国家行政学院）中青年干部培训班开班式上发表重要讲话强调</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立志做党光荣传统和优良作风的忠实传人 在新时代新征程中奋勇争先建功立业</w:t>
      </w:r>
    </w:p>
    <w:p>
      <w:pPr>
        <w:spacing w:line="560" w:lineRule="exact"/>
        <w:ind w:firstLine="640" w:firstLineChars="200"/>
        <w:rPr>
          <w:rFonts w:hint="default" w:ascii="仿宋_GB2312" w:hAnsi="微软雅黑" w:eastAsia="仿宋_GB2312" w:cs="Times New Roman"/>
          <w:sz w:val="32"/>
          <w:szCs w:val="32"/>
        </w:rPr>
      </w:pPr>
      <w:r>
        <w:rPr>
          <w:rFonts w:hint="default" w:ascii="仿宋_GB2312" w:hAnsi="微软雅黑" w:eastAsia="仿宋_GB2312" w:cs="Times New Roman"/>
          <w:sz w:val="32"/>
          <w:szCs w:val="32"/>
        </w:rPr>
        <w:t>王沪宁出席</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新华社北京3月1日电 2021年春季学期中央党校（国家行政学院）中青年干部培训班3月1日上午在中央党校开班。中共中央总书记、国家主席、中央军委主席习近平在开班式上发表重要讲话强调，不论过去、现在还是将来，党的光荣传统和优良作风都是激励我们不畏艰难、勇往直前的宝贵精神财富。年轻干部是党和国家事业接班人，必须立志做党的光荣传统和优良作风的忠实传人，不断增强意志力、坚忍力、自制力，在新时代全面建设社会主义现代化国家新征程中奋勇争先、建功立业，努力创造无愧于党、无愧于人民、无愧于时代的业绩！</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中共中央政治局常委、中央书记处书记王沪宁出席开班式。</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习近平强调，我们党团结带领人民取得了革命、建设、改革的伟大成就，很重要的一条就是我们党在长期实践中培育并坚持了一整套光荣传统和优良作风。这些光荣传统和优良作风是我们党性质和宗旨的集中体现，是我们党区别于其他政党的显著标志。党要得到人民群众支持和拥护，就必须持之以恒发扬党的光荣传统和优良作风。</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习近平指出，当今世界，百年未有之大变局正加速演进，我国正处在实现中华民族伟大复兴的关键时期，全面建成小康社会</w:t>
      </w:r>
      <w:bookmarkStart w:id="0" w:name="_GoBack"/>
      <w:r>
        <w:rPr>
          <w:rFonts w:hint="default" w:ascii="仿宋_GB2312" w:hAnsi="微软雅黑" w:eastAsia="仿宋_GB2312" w:cs="Times New Roman"/>
          <w:sz w:val="32"/>
          <w:szCs w:val="32"/>
        </w:rPr>
        <w:t>取得伟大历史性成就，脱贫攻坚战取得全面胜利，全面建设社会主义现代化国家新征程顺利开启，同时我们在前进道路上仍面临着许多难关和挑战。风险越大、挑战越多、任务越重，越要加强党的</w:t>
      </w:r>
      <w:bookmarkEnd w:id="0"/>
      <w:r>
        <w:rPr>
          <w:rFonts w:hint="default" w:ascii="仿宋_GB2312" w:hAnsi="微软雅黑" w:eastAsia="仿宋_GB2312" w:cs="Times New Roman"/>
          <w:sz w:val="32"/>
          <w:szCs w:val="32"/>
        </w:rPr>
        <w:t>作风建设，以好的作风振奋精神、激发斗志、树立形象、赢得民心。</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习近平强调，对党忠诚，是共产党人首要的政治品质。我们党一路走来，经历了无数艰险和磨难，但任何困难都没有压垮我们，任何敌人都没能打倒我们，靠的就是千千万万党员的忠诚。对党忠诚，必须一心一意、一以贯之，必须表里如一、知行合一，任何时候任何情况下都不改其心、不移其志、不毁其节。年轻干部要以先辈先烈为镜、以反面典型为戒，不断筑牢信仰之基、补足精神之钙、把稳思想之舵，以坚定的理想信念砥砺对党的赤诚忠心。要自觉加强政治历练，接受严格的党内政治生活淬炼，不断提高政治判断力、政治领悟力、政治执行力，使自己的政治能力同担任的工作职责相匹配。要立志为党分忧、为国尽责、为民奉献，勇于担苦、担难、担重、担险，以实际行动诠释对党的忠诚。</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习近平指出，我们党的历史反复证明，什么时候理论联系实际坚持得好，党和人民事业就能够不断取得胜利；反之，党和人民事业就会受到损失，甚至出现严重曲折。理论联系实际，前提是学懂弄通理论、掌握思想真谛。年轻干部要刻苦钻研马克思主义基本原理特别是新时代党的创新理论成果，努力掌握蕴含其中的立场观点方法、道理学理哲理，做到知其言更知其义、知其然更知其所以然。要深入学习党的理论创新成果，前后贯通学、及时跟进学，运用党的科学理论优化思想方法，解决思想困惑，检视自身思想作风和精神状态，牢固树立正确的世界观、人生观、价值观和权力观、政绩观、事业观，使自己的思维方式和精神世界更好适应事业发展需要。要坚持实事求是、求真务实，从实际出发谋划事业和工作，使提出的点子、政策、方案符合实际情况、符合客观规律、符合科学精神，以创造性工作把党中央决策部署落到实处。要坚持真抓实干、狠抓落实，一切工作都要往实里做、做出实效，不好高骛远、不脱离实际，力戒形式主义、官僚主义。要把做老实人、说老实话、干老实事作为人生信条，这样才能真正立得稳、行得远。</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习近平强调，人民是我们党的力量源泉，我们党根基在人民、血脉在人民，必须把人民放在心中最高位置，始终以百姓心为心。共产党的干部要坚持当“老百姓的官”，把自己也当成老百姓，不要做官当老爷，在这一点上，年轻干部从一开始就要想清楚，而且要终身牢记。年轻干部无论是立身处世还是从政干事，首先要解决好“我是谁、为了谁、依靠谁”的问题，不断追求“我将无我，不负人民”的精神境界。要拜人民为师，甘当小学生，特别要多交几个能说心里话的基层朋友，这样才有利于了解真实情况，才有利于把工作做好。要牢记我们党为人民谋幸福、为民族谋复兴的初心使命，始终坚守党全心全意为人民服务的根本宗旨，用心用情用力解决好群众“急难愁盼”问题，让群众有更多、更直接、更实在的获得感、幸福感、安全感。</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习近平指出，我们共产党人开展自我批评，根本动力来自党性，来自对党和人民事业高度负责的精神。年轻干部要有“检身若不及”的自觉，经常对照党的理论、对照党章党规党纪、对照初心使命、对照党中央部署要求，主动查找、勇于改正自身的缺点和不足。要本着对党、对事业、对同志高度负责的精神大胆开展批评，帮助同志发现缺点、改正错误，团结同志一道前进。要涵养虚心接受批评的胸怀和气度，胸襟开阔、诚恳接受，有则改之、无则加勉。</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习近平强调，敢于斗争是我们党的鲜明品格。我们党依靠斗争走到今天，也必然要依靠斗争赢得未来。开启全面建设社会主义现代化国家新征程，立足新发展阶段、贯彻新发展理念、构建新发展格局，面临的风险和考验一点也不会比过去少。年轻干部要自觉加强斗争历练，在斗争中学会斗争，在斗争中成长提高，努力成为敢于斗争、善于斗争的勇士。要坚定斗争意志，不屈不挠、一往无前，决不能碰到一点挫折就畏缩不前，一遇到困难就打退堂鼓。要善斗争、会斗争，提升见微知著的能力，透过现象看本质，准确识变、科学应变、主动求变，洞察先机、趋利避害。要加强战略谋划，把握大势大局，抓住主要矛盾和矛盾的主要方面，分清轻重缓急，科学排兵布阵，牢牢掌握斗争主动权。要增强底线思维，定期对风险因素进行全面排查。要善于经一事长一智，由此及彼、举一反三，练就斗争的真本领、真功夫。</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习近平指出，年轻干部要接过艰苦奋斗的接力棒，以一往无前的奋斗姿态和永不懈怠的精神状态，勇挑重担、苦干实干，在新时代新征程中留下许党报国的奋斗足迹。节俭朴素，力戒奢靡，是我们党的传家宝。现在，我们生活条件好了，但艰苦奋斗的精神一点都不能少，必须坚持以俭修身、以俭兴业，坚持厉行节约、勤俭办一切事情。年轻干部要时刻警醒自己，培育积极健康的生活情趣，坚决抵制享乐主义、奢靡之风，永葆共产党人清正廉洁的政治本色。</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陈希主持开班式，表示要深入学习习近平新时代中国特色社会主义思想，同学习党史、新中国史、改革开放史、社会主义发展史贯通起来，深刻感悟党的创新理论的真理力量、实践力量、人格力量，不断提高政治判断力、政治领悟力、政治执行力，切实增强学习和发扬党的光荣传统和优良作风的政治自觉、思想自觉、行动自觉，为全面建设社会主义现代化国家、实现中华民族伟大复兴的中国梦而不懈奋斗，以优异成绩迎接建党一百周年。</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丁薛祥、黄坤明出席开班式。</w:t>
      </w:r>
    </w:p>
    <w:p>
      <w:pPr>
        <w:spacing w:line="560" w:lineRule="exact"/>
        <w:ind w:firstLine="640" w:firstLineChars="200"/>
        <w:rPr>
          <w:rFonts w:hint="eastAsia" w:ascii="仿宋_GB2312" w:hAnsi="微软雅黑" w:eastAsia="仿宋_GB2312" w:cs="Times New Roman"/>
          <w:sz w:val="32"/>
          <w:szCs w:val="32"/>
        </w:rPr>
      </w:pPr>
      <w:r>
        <w:rPr>
          <w:rFonts w:hint="default" w:ascii="仿宋_GB2312" w:hAnsi="微软雅黑" w:eastAsia="仿宋_GB2312" w:cs="Times New Roman"/>
          <w:sz w:val="32"/>
          <w:szCs w:val="32"/>
        </w:rPr>
        <w:t>2021年春季学期中央党校（国家行政学院）中青年干部培训班学员参加开班式，中央有关部门负责同志列席开班式。</w:t>
      </w:r>
    </w:p>
    <w:p>
      <w:pPr>
        <w:spacing w:line="560" w:lineRule="exact"/>
        <w:ind w:firstLine="640" w:firstLineChars="200"/>
        <w:rPr>
          <w:rFonts w:hint="eastAsia" w:ascii="仿宋_GB2312" w:hAnsi="微软雅黑"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C1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李嘉慧</cp:lastModifiedBy>
  <dcterms:modified xsi:type="dcterms:W3CDTF">2021-03-24T06:56:30Z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